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67" w:rsidRDefault="00C74767" w:rsidP="00C74767">
      <w:pPr>
        <w:pStyle w:val="NormalWeb"/>
        <w:rPr>
          <w:rFonts w:ascii="Calibri" w:hAnsi="Calibri"/>
          <w:color w:val="000000"/>
        </w:rPr>
      </w:pPr>
      <w:r>
        <w:rPr>
          <w:color w:val="000000"/>
        </w:rPr>
        <w:t xml:space="preserve">Presenter: Chelsea </w:t>
      </w:r>
      <w:proofErr w:type="spellStart"/>
      <w:r>
        <w:rPr>
          <w:color w:val="000000"/>
        </w:rPr>
        <w:t>Rolfe</w:t>
      </w:r>
      <w:proofErr w:type="spellEnd"/>
      <w:r>
        <w:rPr>
          <w:color w:val="000000"/>
        </w:rPr>
        <w:t>, </w:t>
      </w:r>
      <w:proofErr w:type="spellStart"/>
      <w:r>
        <w:rPr>
          <w:color w:val="000000"/>
        </w:rPr>
        <w:t>descendant</w:t>
      </w:r>
      <w:proofErr w:type="spellEnd"/>
      <w:r>
        <w:rPr>
          <w:color w:val="000000"/>
        </w:rPr>
        <w:t>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Ngugi</w:t>
      </w:r>
      <w:proofErr w:type="spellEnd"/>
      <w:r>
        <w:rPr>
          <w:color w:val="000000"/>
        </w:rPr>
        <w:t xml:space="preserve"> and </w:t>
      </w:r>
      <w:proofErr w:type="spellStart"/>
      <w:r>
        <w:rPr>
          <w:color w:val="000000"/>
        </w:rPr>
        <w:t>Noonuccal</w:t>
      </w:r>
      <w:proofErr w:type="spellEnd"/>
      <w:r>
        <w:rPr>
          <w:color w:val="000000"/>
        </w:rPr>
        <w:t xml:space="preserve"> </w:t>
      </w:r>
      <w:proofErr w:type="spellStart"/>
      <w:r>
        <w:rPr>
          <w:color w:val="000000"/>
        </w:rPr>
        <w:t>people</w:t>
      </w:r>
      <w:proofErr w:type="spellEnd"/>
      <w:r>
        <w:rPr>
          <w:color w:val="000000"/>
        </w:rPr>
        <w:t>.  </w:t>
      </w:r>
      <w:proofErr w:type="spellStart"/>
      <w:r>
        <w:rPr>
          <w:color w:val="000000"/>
        </w:rPr>
        <w:t>Teacher</w:t>
      </w:r>
      <w:proofErr w:type="spellEnd"/>
      <w:r>
        <w:rPr>
          <w:color w:val="000000"/>
        </w:rPr>
        <w:t>.</w:t>
      </w:r>
    </w:p>
    <w:p w:rsidR="00C74767" w:rsidRDefault="00C74767" w:rsidP="00C74767">
      <w:pPr>
        <w:pStyle w:val="NormalWeb"/>
        <w:rPr>
          <w:rFonts w:ascii="Calibri" w:hAnsi="Calibri"/>
          <w:color w:val="000000"/>
        </w:rPr>
      </w:pPr>
      <w:proofErr w:type="spellStart"/>
      <w:r>
        <w:rPr>
          <w:color w:val="000000"/>
        </w:rPr>
        <w:t>Organisation</w:t>
      </w:r>
      <w:proofErr w:type="spellEnd"/>
      <w:r>
        <w:rPr>
          <w:color w:val="000000"/>
        </w:rPr>
        <w:t xml:space="preserve">: </w:t>
      </w:r>
      <w:proofErr w:type="spellStart"/>
      <w:r>
        <w:rPr>
          <w:color w:val="000000"/>
        </w:rPr>
        <w:t>Koobara</w:t>
      </w:r>
      <w:proofErr w:type="spellEnd"/>
      <w:r>
        <w:rPr>
          <w:color w:val="000000"/>
        </w:rPr>
        <w:t xml:space="preserve"> </w:t>
      </w:r>
      <w:proofErr w:type="spellStart"/>
      <w:r>
        <w:rPr>
          <w:color w:val="000000"/>
        </w:rPr>
        <w:t>Aboriginal</w:t>
      </w:r>
      <w:proofErr w:type="spellEnd"/>
      <w:r>
        <w:rPr>
          <w:color w:val="000000"/>
        </w:rPr>
        <w:t xml:space="preserve"> and Torres </w:t>
      </w:r>
      <w:proofErr w:type="spellStart"/>
      <w:r>
        <w:rPr>
          <w:color w:val="000000"/>
        </w:rPr>
        <w:t>Strait</w:t>
      </w:r>
      <w:proofErr w:type="spellEnd"/>
      <w:r>
        <w:rPr>
          <w:color w:val="000000"/>
        </w:rPr>
        <w:t xml:space="preserve"> </w:t>
      </w:r>
      <w:proofErr w:type="spellStart"/>
      <w:r>
        <w:rPr>
          <w:color w:val="000000"/>
        </w:rPr>
        <w:t>Islander</w:t>
      </w:r>
      <w:proofErr w:type="spellEnd"/>
      <w:r>
        <w:rPr>
          <w:color w:val="000000"/>
        </w:rPr>
        <w:t xml:space="preserve"> Kindergarten and Pre-Prep</w:t>
      </w:r>
    </w:p>
    <w:p w:rsidR="00C74767" w:rsidRDefault="00C74767" w:rsidP="00C74767">
      <w:pPr>
        <w:pStyle w:val="NormalWeb"/>
        <w:rPr>
          <w:rFonts w:ascii="Calibri" w:hAnsi="Calibri"/>
          <w:color w:val="000000"/>
        </w:rPr>
      </w:pPr>
      <w:r>
        <w:rPr>
          <w:color w:val="000000"/>
        </w:rPr>
        <w:t xml:space="preserve">Email: </w:t>
      </w:r>
      <w:hyperlink r:id="rId4" w:history="1">
        <w:r>
          <w:rPr>
            <w:rStyle w:val="Hyperkobling"/>
          </w:rPr>
          <w:t>chelseapetah@hotmail.com</w:t>
        </w:r>
      </w:hyperlink>
    </w:p>
    <w:p w:rsidR="00C74767" w:rsidRDefault="00C74767" w:rsidP="00C74767">
      <w:pPr>
        <w:pStyle w:val="NormalWeb"/>
        <w:rPr>
          <w:rFonts w:ascii="Calibri" w:hAnsi="Calibri"/>
          <w:color w:val="000000"/>
        </w:rPr>
      </w:pPr>
    </w:p>
    <w:p w:rsidR="00C74767" w:rsidRDefault="00C74767" w:rsidP="00C74767">
      <w:pPr>
        <w:spacing w:before="100" w:beforeAutospacing="1" w:after="100" w:afterAutospacing="1" w:line="360" w:lineRule="auto"/>
        <w:ind w:firstLine="720"/>
        <w:jc w:val="center"/>
        <w:rPr>
          <w:color w:val="000000"/>
        </w:rPr>
      </w:pPr>
      <w:r>
        <w:rPr>
          <w:b/>
          <w:color w:val="000000"/>
          <w:sz w:val="40"/>
          <w:szCs w:val="40"/>
          <w:lang w:val="en-AU"/>
        </w:rPr>
        <w:t xml:space="preserve">Why </w:t>
      </w:r>
      <w:proofErr w:type="spellStart"/>
      <w:r>
        <w:rPr>
          <w:b/>
          <w:i/>
          <w:color w:val="000000"/>
          <w:sz w:val="40"/>
          <w:szCs w:val="40"/>
          <w:lang w:val="en-AU"/>
        </w:rPr>
        <w:t>Koobara</w:t>
      </w:r>
      <w:proofErr w:type="spellEnd"/>
      <w:r>
        <w:rPr>
          <w:b/>
          <w:color w:val="000000"/>
          <w:sz w:val="40"/>
          <w:szCs w:val="40"/>
          <w:lang w:val="en-AU"/>
        </w:rPr>
        <w:t>? </w:t>
      </w:r>
      <w:r>
        <w:rPr>
          <w:b/>
          <w:color w:val="000000"/>
          <w:lang w:val="en-AU"/>
        </w:rPr>
        <w:t> </w:t>
      </w:r>
    </w:p>
    <w:p w:rsidR="00C74767" w:rsidRDefault="00C74767" w:rsidP="00C74767">
      <w:pPr>
        <w:spacing w:before="100" w:beforeAutospacing="1" w:after="100" w:afterAutospacing="1" w:line="360" w:lineRule="auto"/>
        <w:ind w:firstLine="720"/>
        <w:rPr>
          <w:color w:val="000000"/>
        </w:rPr>
      </w:pPr>
      <w:r>
        <w:rPr>
          <w:i/>
          <w:color w:val="000000"/>
          <w:lang w:val="en-AU"/>
        </w:rPr>
        <w:t>For over 60,000 years, Abo</w:t>
      </w:r>
      <w:bookmarkStart w:id="0" w:name="_GoBack"/>
      <w:bookmarkEnd w:id="0"/>
      <w:r>
        <w:rPr>
          <w:i/>
          <w:color w:val="000000"/>
          <w:lang w:val="en-AU"/>
        </w:rPr>
        <w:t xml:space="preserve">riginal and Torres Strait Islander families have been educating our own children.  Ancient conditions of </w:t>
      </w:r>
      <w:r>
        <w:rPr>
          <w:color w:val="000000"/>
          <w:lang w:val="en-AU"/>
        </w:rPr>
        <w:t>relatedness</w:t>
      </w:r>
      <w:r>
        <w:rPr>
          <w:i/>
          <w:color w:val="000000"/>
          <w:lang w:val="en-AU"/>
        </w:rPr>
        <w:t xml:space="preserve"> </w:t>
      </w:r>
      <w:proofErr w:type="gramStart"/>
      <w:r>
        <w:rPr>
          <w:i/>
          <w:color w:val="000000"/>
          <w:lang w:val="en-AU"/>
        </w:rPr>
        <w:t>are already established</w:t>
      </w:r>
      <w:proofErr w:type="gramEnd"/>
      <w:r>
        <w:rPr>
          <w:i/>
          <w:color w:val="000000"/>
          <w:lang w:val="en-AU"/>
        </w:rPr>
        <w:t xml:space="preserve"> when learning takes place within a family or familiar community.  Lived experiences are shared, people are already connected (both with each other and the natural environment), and a deep sense of trust and safety is at the core.  Today, with the formalisation of Early Childhood Education (ECE) in Australia, the educational experience of Aboriginal and Torres Strait Islander families and our children has become marginalised: we are measured by our deficits using another culture’s ‘measuring stick’, and often in exclusion of our lived histories and our voices.  </w:t>
      </w:r>
    </w:p>
    <w:p w:rsidR="00C74767" w:rsidRDefault="00C74767" w:rsidP="00C74767">
      <w:pPr>
        <w:spacing w:before="100" w:beforeAutospacing="1" w:after="100" w:afterAutospacing="1" w:line="360" w:lineRule="auto"/>
        <w:ind w:firstLine="720"/>
        <w:rPr>
          <w:color w:val="000000"/>
        </w:rPr>
      </w:pPr>
    </w:p>
    <w:p w:rsidR="00C74767" w:rsidRDefault="00C74767" w:rsidP="00C74767">
      <w:pPr>
        <w:spacing w:before="100" w:beforeAutospacing="1" w:after="100" w:afterAutospacing="1" w:line="360" w:lineRule="auto"/>
        <w:ind w:firstLine="720"/>
        <w:rPr>
          <w:color w:val="000000"/>
        </w:rPr>
      </w:pPr>
      <w:r>
        <w:rPr>
          <w:i/>
          <w:color w:val="000000"/>
          <w:lang w:val="en-AU"/>
        </w:rPr>
        <w:t xml:space="preserve">This ‘study’, which will be referred to as, </w:t>
      </w:r>
      <w:proofErr w:type="spellStart"/>
      <w:r>
        <w:rPr>
          <w:color w:val="000000"/>
          <w:lang w:val="en-AU"/>
        </w:rPr>
        <w:t>gana</w:t>
      </w:r>
      <w:proofErr w:type="spellEnd"/>
      <w:r>
        <w:rPr>
          <w:i/>
          <w:color w:val="000000"/>
          <w:lang w:val="en-AU"/>
        </w:rPr>
        <w:t xml:space="preserve"> (</w:t>
      </w:r>
      <w:proofErr w:type="spellStart"/>
      <w:r>
        <w:rPr>
          <w:color w:val="000000"/>
          <w:lang w:val="en-AU"/>
        </w:rPr>
        <w:t>Jandai</w:t>
      </w:r>
      <w:proofErr w:type="spellEnd"/>
      <w:r>
        <w:rPr>
          <w:i/>
          <w:color w:val="000000"/>
          <w:lang w:val="en-AU"/>
        </w:rPr>
        <w:t xml:space="preserve"> Language word meaning to </w:t>
      </w:r>
      <w:r>
        <w:rPr>
          <w:color w:val="000000"/>
          <w:lang w:val="en-AU"/>
        </w:rPr>
        <w:t>hear</w:t>
      </w:r>
      <w:r>
        <w:rPr>
          <w:i/>
          <w:color w:val="000000"/>
          <w:lang w:val="en-AU"/>
        </w:rPr>
        <w:t xml:space="preserve">, </w:t>
      </w:r>
      <w:r>
        <w:rPr>
          <w:color w:val="000000"/>
          <w:lang w:val="en-AU"/>
        </w:rPr>
        <w:t>think</w:t>
      </w:r>
      <w:r>
        <w:rPr>
          <w:i/>
          <w:color w:val="000000"/>
          <w:lang w:val="en-AU"/>
        </w:rPr>
        <w:t xml:space="preserve"> and </w:t>
      </w:r>
      <w:r>
        <w:rPr>
          <w:color w:val="000000"/>
          <w:lang w:val="en-AU"/>
        </w:rPr>
        <w:t>understand</w:t>
      </w:r>
      <w:r>
        <w:rPr>
          <w:i/>
          <w:color w:val="000000"/>
          <w:lang w:val="en-AU"/>
        </w:rPr>
        <w:t xml:space="preserve">) centres the voices of First Nations families and staff at </w:t>
      </w:r>
      <w:proofErr w:type="spellStart"/>
      <w:r>
        <w:rPr>
          <w:color w:val="000000"/>
          <w:lang w:val="en-AU"/>
        </w:rPr>
        <w:t>Koobara</w:t>
      </w:r>
      <w:proofErr w:type="spellEnd"/>
      <w:r>
        <w:rPr>
          <w:color w:val="000000"/>
          <w:lang w:val="en-AU"/>
        </w:rPr>
        <w:t xml:space="preserve"> Aboriginal and Torres Strait Islander Kindergarten and Family Resource Centre </w:t>
      </w:r>
      <w:r>
        <w:rPr>
          <w:i/>
          <w:iCs/>
          <w:color w:val="000000"/>
          <w:lang w:val="en-AU"/>
        </w:rPr>
        <w:t xml:space="preserve">on Brisbane’s north side, in an attempt to mobilise their narratives of self-determination.  Indigenous Research Methodologies (IRMs) have been adopted, </w:t>
      </w:r>
      <w:proofErr w:type="gramStart"/>
      <w:r>
        <w:rPr>
          <w:i/>
          <w:iCs/>
          <w:color w:val="000000"/>
          <w:lang w:val="en-AU"/>
        </w:rPr>
        <w:t>so as to</w:t>
      </w:r>
      <w:proofErr w:type="gramEnd"/>
      <w:r>
        <w:rPr>
          <w:i/>
          <w:iCs/>
          <w:color w:val="000000"/>
          <w:lang w:val="en-AU"/>
        </w:rPr>
        <w:t xml:space="preserve"> continue the vital work of disrupting colonial discourses that disempower our people.  A pedagogical analysis of the experiences offered by </w:t>
      </w:r>
      <w:proofErr w:type="spellStart"/>
      <w:r>
        <w:rPr>
          <w:color w:val="000000"/>
          <w:lang w:val="en-AU"/>
        </w:rPr>
        <w:t>Koobara</w:t>
      </w:r>
      <w:proofErr w:type="spellEnd"/>
      <w:r>
        <w:rPr>
          <w:i/>
          <w:iCs/>
          <w:color w:val="000000"/>
          <w:lang w:val="en-AU"/>
        </w:rPr>
        <w:t xml:space="preserve"> has complemented the yarns shared by families and staff; and has both highlighted and honoured the relational nature of Indigenous knowledges.  </w:t>
      </w:r>
      <w:r>
        <w:rPr>
          <w:i/>
          <w:iCs/>
          <w:color w:val="000000"/>
        </w:rPr>
        <w:t xml:space="preserve">Relationships and </w:t>
      </w:r>
      <w:proofErr w:type="spellStart"/>
      <w:r>
        <w:rPr>
          <w:i/>
          <w:iCs/>
          <w:color w:val="000000"/>
        </w:rPr>
        <w:t>community</w:t>
      </w:r>
      <w:proofErr w:type="spellEnd"/>
      <w:r>
        <w:rPr>
          <w:i/>
          <w:iCs/>
          <w:color w:val="000000"/>
        </w:rPr>
        <w:t xml:space="preserve"> </w:t>
      </w:r>
      <w:proofErr w:type="spellStart"/>
      <w:r>
        <w:rPr>
          <w:i/>
          <w:iCs/>
          <w:color w:val="000000"/>
        </w:rPr>
        <w:t>connectedness</w:t>
      </w:r>
      <w:proofErr w:type="spellEnd"/>
      <w:r>
        <w:rPr>
          <w:i/>
          <w:iCs/>
          <w:color w:val="000000"/>
        </w:rPr>
        <w:t xml:space="preserve">, </w:t>
      </w:r>
      <w:proofErr w:type="spellStart"/>
      <w:r>
        <w:rPr>
          <w:i/>
          <w:iCs/>
          <w:color w:val="000000"/>
        </w:rPr>
        <w:t>historical</w:t>
      </w:r>
      <w:proofErr w:type="spellEnd"/>
      <w:r>
        <w:rPr>
          <w:i/>
          <w:iCs/>
          <w:color w:val="000000"/>
        </w:rPr>
        <w:t xml:space="preserve"> </w:t>
      </w:r>
      <w:proofErr w:type="spellStart"/>
      <w:r>
        <w:rPr>
          <w:i/>
          <w:iCs/>
          <w:color w:val="000000"/>
        </w:rPr>
        <w:t>influences</w:t>
      </w:r>
      <w:proofErr w:type="spellEnd"/>
      <w:r>
        <w:rPr>
          <w:i/>
          <w:iCs/>
          <w:color w:val="000000"/>
        </w:rPr>
        <w:t xml:space="preserve">, </w:t>
      </w:r>
      <w:proofErr w:type="spellStart"/>
      <w:r>
        <w:rPr>
          <w:i/>
          <w:iCs/>
          <w:color w:val="000000"/>
        </w:rPr>
        <w:t>future</w:t>
      </w:r>
      <w:proofErr w:type="spellEnd"/>
      <w:r>
        <w:rPr>
          <w:i/>
          <w:iCs/>
          <w:color w:val="000000"/>
        </w:rPr>
        <w:t xml:space="preserve"> </w:t>
      </w:r>
      <w:proofErr w:type="spellStart"/>
      <w:r>
        <w:rPr>
          <w:i/>
          <w:iCs/>
          <w:color w:val="000000"/>
        </w:rPr>
        <w:t>aspirations</w:t>
      </w:r>
      <w:proofErr w:type="spellEnd"/>
      <w:r>
        <w:rPr>
          <w:i/>
          <w:iCs/>
          <w:color w:val="000000"/>
        </w:rPr>
        <w:t xml:space="preserve"> and </w:t>
      </w:r>
      <w:proofErr w:type="spellStart"/>
      <w:r>
        <w:rPr>
          <w:i/>
          <w:iCs/>
          <w:color w:val="000000"/>
        </w:rPr>
        <w:t>cultural</w:t>
      </w:r>
      <w:proofErr w:type="spellEnd"/>
      <w:r>
        <w:rPr>
          <w:i/>
          <w:iCs/>
          <w:color w:val="000000"/>
        </w:rPr>
        <w:t xml:space="preserve"> </w:t>
      </w:r>
      <w:proofErr w:type="spellStart"/>
      <w:r>
        <w:rPr>
          <w:i/>
          <w:iCs/>
          <w:color w:val="000000"/>
        </w:rPr>
        <w:t>protection</w:t>
      </w:r>
      <w:proofErr w:type="spellEnd"/>
      <w:r>
        <w:rPr>
          <w:i/>
          <w:iCs/>
          <w:color w:val="000000"/>
        </w:rPr>
        <w:t xml:space="preserve"> </w:t>
      </w:r>
      <w:proofErr w:type="spellStart"/>
      <w:r>
        <w:rPr>
          <w:i/>
          <w:iCs/>
          <w:color w:val="000000"/>
        </w:rPr>
        <w:t>emerged</w:t>
      </w:r>
      <w:proofErr w:type="spellEnd"/>
      <w:r>
        <w:rPr>
          <w:i/>
          <w:iCs/>
          <w:color w:val="000000"/>
        </w:rPr>
        <w:t xml:space="preserve"> as </w:t>
      </w:r>
      <w:proofErr w:type="spellStart"/>
      <w:r>
        <w:rPr>
          <w:i/>
          <w:iCs/>
          <w:color w:val="000000"/>
        </w:rPr>
        <w:t>broad</w:t>
      </w:r>
      <w:proofErr w:type="spellEnd"/>
      <w:r>
        <w:rPr>
          <w:i/>
          <w:iCs/>
          <w:color w:val="000000"/>
        </w:rPr>
        <w:t xml:space="preserve"> </w:t>
      </w:r>
      <w:proofErr w:type="spellStart"/>
      <w:r>
        <w:rPr>
          <w:i/>
          <w:iCs/>
          <w:color w:val="000000"/>
        </w:rPr>
        <w:t>common</w:t>
      </w:r>
      <w:proofErr w:type="spellEnd"/>
      <w:r>
        <w:rPr>
          <w:i/>
          <w:iCs/>
          <w:color w:val="000000"/>
        </w:rPr>
        <w:t xml:space="preserve"> </w:t>
      </w:r>
      <w:proofErr w:type="spellStart"/>
      <w:r>
        <w:rPr>
          <w:i/>
          <w:iCs/>
          <w:color w:val="000000"/>
        </w:rPr>
        <w:t>themes</w:t>
      </w:r>
      <w:proofErr w:type="spellEnd"/>
      <w:r>
        <w:rPr>
          <w:i/>
          <w:iCs/>
          <w:color w:val="000000"/>
        </w:rPr>
        <w:t xml:space="preserve">.  The </w:t>
      </w:r>
      <w:proofErr w:type="spellStart"/>
      <w:r>
        <w:rPr>
          <w:i/>
          <w:iCs/>
          <w:color w:val="000000"/>
        </w:rPr>
        <w:t>qualitative</w:t>
      </w:r>
      <w:proofErr w:type="spellEnd"/>
      <w:r>
        <w:rPr>
          <w:i/>
          <w:iCs/>
          <w:color w:val="000000"/>
        </w:rPr>
        <w:t xml:space="preserve"> </w:t>
      </w:r>
      <w:proofErr w:type="spellStart"/>
      <w:r>
        <w:rPr>
          <w:i/>
          <w:iCs/>
          <w:color w:val="000000"/>
        </w:rPr>
        <w:t>findings</w:t>
      </w:r>
      <w:proofErr w:type="spellEnd"/>
      <w:r>
        <w:rPr>
          <w:i/>
          <w:iCs/>
          <w:color w:val="000000"/>
        </w:rPr>
        <w:t xml:space="preserve"> </w:t>
      </w:r>
      <w:proofErr w:type="spellStart"/>
      <w:r>
        <w:rPr>
          <w:i/>
          <w:iCs/>
          <w:color w:val="000000"/>
        </w:rPr>
        <w:t>identify</w:t>
      </w:r>
      <w:proofErr w:type="spellEnd"/>
      <w:r>
        <w:rPr>
          <w:i/>
          <w:iCs/>
          <w:color w:val="000000"/>
        </w:rPr>
        <w:t xml:space="preserve"> a </w:t>
      </w:r>
      <w:proofErr w:type="spellStart"/>
      <w:r>
        <w:rPr>
          <w:i/>
          <w:iCs/>
          <w:color w:val="000000"/>
        </w:rPr>
        <w:t>continued</w:t>
      </w:r>
      <w:proofErr w:type="spellEnd"/>
      <w:r>
        <w:rPr>
          <w:i/>
          <w:iCs/>
          <w:color w:val="000000"/>
        </w:rPr>
        <w:t xml:space="preserve"> </w:t>
      </w:r>
      <w:proofErr w:type="spellStart"/>
      <w:r>
        <w:rPr>
          <w:i/>
          <w:iCs/>
          <w:color w:val="000000"/>
        </w:rPr>
        <w:t>need</w:t>
      </w:r>
      <w:proofErr w:type="spellEnd"/>
      <w:r>
        <w:rPr>
          <w:i/>
          <w:iCs/>
          <w:color w:val="000000"/>
        </w:rPr>
        <w:t xml:space="preserve"> to </w:t>
      </w:r>
      <w:proofErr w:type="spellStart"/>
      <w:r>
        <w:rPr>
          <w:i/>
          <w:iCs/>
          <w:color w:val="000000"/>
        </w:rPr>
        <w:t>decolonise</w:t>
      </w:r>
      <w:proofErr w:type="spellEnd"/>
      <w:r>
        <w:rPr>
          <w:i/>
          <w:iCs/>
          <w:color w:val="000000"/>
        </w:rPr>
        <w:t xml:space="preserve"> ECE </w:t>
      </w:r>
      <w:proofErr w:type="spellStart"/>
      <w:r>
        <w:rPr>
          <w:i/>
          <w:iCs/>
          <w:color w:val="000000"/>
        </w:rPr>
        <w:t>spaces</w:t>
      </w:r>
      <w:proofErr w:type="spellEnd"/>
      <w:r>
        <w:rPr>
          <w:i/>
          <w:iCs/>
          <w:color w:val="000000"/>
        </w:rPr>
        <w:t xml:space="preserve"> and </w:t>
      </w:r>
      <w:proofErr w:type="spellStart"/>
      <w:r>
        <w:rPr>
          <w:i/>
          <w:iCs/>
          <w:color w:val="000000"/>
        </w:rPr>
        <w:t>fund</w:t>
      </w:r>
      <w:proofErr w:type="spellEnd"/>
      <w:r>
        <w:rPr>
          <w:i/>
          <w:iCs/>
          <w:color w:val="000000"/>
        </w:rPr>
        <w:t xml:space="preserve"> </w:t>
      </w:r>
      <w:proofErr w:type="spellStart"/>
      <w:r>
        <w:rPr>
          <w:i/>
          <w:iCs/>
          <w:color w:val="000000"/>
        </w:rPr>
        <w:t>Aboriginal</w:t>
      </w:r>
      <w:proofErr w:type="spellEnd"/>
      <w:r>
        <w:rPr>
          <w:i/>
          <w:iCs/>
          <w:color w:val="000000"/>
        </w:rPr>
        <w:t>-and-Torres-</w:t>
      </w:r>
      <w:proofErr w:type="spellStart"/>
      <w:r>
        <w:rPr>
          <w:i/>
          <w:iCs/>
          <w:color w:val="000000"/>
        </w:rPr>
        <w:t>Strait</w:t>
      </w:r>
      <w:proofErr w:type="spellEnd"/>
      <w:r>
        <w:rPr>
          <w:i/>
          <w:iCs/>
          <w:color w:val="000000"/>
        </w:rPr>
        <w:t>-</w:t>
      </w:r>
      <w:proofErr w:type="spellStart"/>
      <w:r>
        <w:rPr>
          <w:i/>
          <w:iCs/>
          <w:color w:val="000000"/>
        </w:rPr>
        <w:t>Islander-specific</w:t>
      </w:r>
      <w:proofErr w:type="spellEnd"/>
      <w:r>
        <w:rPr>
          <w:i/>
          <w:iCs/>
          <w:color w:val="000000"/>
        </w:rPr>
        <w:t xml:space="preserve"> ECE services.</w:t>
      </w:r>
    </w:p>
    <w:p w:rsidR="00FB7F42" w:rsidRDefault="00FB7F42"/>
    <w:sectPr w:rsidR="00FB7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A6"/>
    <w:rsid w:val="008E06A6"/>
    <w:rsid w:val="00C74767"/>
    <w:rsid w:val="00FB7F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14A47-24DA-4240-A18D-147330EF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67"/>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74767"/>
    <w:rPr>
      <w:color w:val="0563C1" w:themeColor="hyperlink"/>
      <w:u w:val="single"/>
    </w:rPr>
  </w:style>
  <w:style w:type="paragraph" w:styleId="NormalWeb">
    <w:name w:val="Normal (Web)"/>
    <w:basedOn w:val="Normal"/>
    <w:uiPriority w:val="99"/>
    <w:semiHidden/>
    <w:unhideWhenUsed/>
    <w:rsid w:val="00C7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lseapetah@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1681</Characters>
  <Application>Microsoft Office Word</Application>
  <DocSecurity>0</DocSecurity>
  <Lines>14</Lines>
  <Paragraphs>3</Paragraphs>
  <ScaleCrop>false</ScaleCrop>
  <Company>Sámi allaskuvlla</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John Anders</dc:creator>
  <cp:keywords/>
  <dc:description/>
  <cp:lastModifiedBy>Sikku, John Anders</cp:lastModifiedBy>
  <cp:revision>2</cp:revision>
  <dcterms:created xsi:type="dcterms:W3CDTF">2018-06-22T06:13:00Z</dcterms:created>
  <dcterms:modified xsi:type="dcterms:W3CDTF">2018-06-22T06:14:00Z</dcterms:modified>
</cp:coreProperties>
</file>